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AF" w:rsidRDefault="00BC3411" w:rsidP="00070802">
      <w:pPr>
        <w:spacing w:line="360" w:lineRule="auto"/>
        <w:ind w:rightChars="-94" w:right="-197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576AF">
        <w:rPr>
          <w:rFonts w:ascii="黑体" w:eastAsia="黑体" w:hAnsi="黑体" w:hint="eastAsia"/>
          <w:sz w:val="32"/>
          <w:szCs w:val="32"/>
        </w:rPr>
        <w:t>同济大学“城市交通”交叉学科 2019 年接收推荐免试</w:t>
      </w:r>
    </w:p>
    <w:p w:rsidR="00BC3411" w:rsidRPr="007576AF" w:rsidRDefault="00BC3411" w:rsidP="00070802">
      <w:pPr>
        <w:spacing w:line="360" w:lineRule="auto"/>
        <w:ind w:rightChars="-94" w:right="-197"/>
        <w:jc w:val="center"/>
        <w:rPr>
          <w:rFonts w:ascii="黑体" w:eastAsia="黑体" w:hAnsi="黑体"/>
          <w:sz w:val="32"/>
          <w:szCs w:val="32"/>
        </w:rPr>
      </w:pPr>
      <w:r w:rsidRPr="007576AF">
        <w:rPr>
          <w:rFonts w:ascii="黑体" w:eastAsia="黑体" w:hAnsi="黑体" w:hint="eastAsia"/>
          <w:sz w:val="32"/>
          <w:szCs w:val="32"/>
        </w:rPr>
        <w:t>研究生(含直接攻博)预报名的通知</w:t>
      </w:r>
    </w:p>
    <w:p w:rsidR="00BC3411" w:rsidRPr="007576AF" w:rsidRDefault="00BC3411" w:rsidP="00070802">
      <w:pPr>
        <w:spacing w:line="360" w:lineRule="auto"/>
        <w:ind w:rightChars="-94" w:right="-197"/>
        <w:rPr>
          <w:rFonts w:asciiTheme="minorEastAsia" w:hAnsiTheme="minorEastAsia"/>
          <w:sz w:val="24"/>
          <w:szCs w:val="24"/>
        </w:rPr>
      </w:pPr>
    </w:p>
    <w:p w:rsidR="00BC3411" w:rsidRPr="007576AF" w:rsidRDefault="00BC3411" w:rsidP="00070802">
      <w:pPr>
        <w:spacing w:line="360" w:lineRule="auto"/>
        <w:ind w:rightChars="-94" w:right="-197"/>
        <w:rPr>
          <w:rFonts w:ascii="黑体" w:eastAsia="黑体" w:hAnsi="黑体"/>
          <w:sz w:val="24"/>
          <w:szCs w:val="24"/>
        </w:rPr>
      </w:pPr>
      <w:r w:rsidRPr="007576AF">
        <w:rPr>
          <w:rFonts w:ascii="黑体" w:eastAsia="黑体" w:hAnsi="黑体" w:hint="eastAsia"/>
          <w:sz w:val="24"/>
          <w:szCs w:val="24"/>
        </w:rPr>
        <w:t xml:space="preserve">一、申请对象 </w:t>
      </w:r>
    </w:p>
    <w:p w:rsidR="00BC3411" w:rsidRPr="007576AF" w:rsidRDefault="00BC3411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>1．拥护中国共产党的领导，愿为社会主义现代化建设服务，品德良好，遵纪守法，预计能获得所在高校推荐免试资格的优秀应届本科毕业生；</w:t>
      </w:r>
    </w:p>
    <w:p w:rsidR="00BC3411" w:rsidRPr="007576AF" w:rsidRDefault="00BC3411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>2．在校期间学习成绩优秀，学术研究兴趣浓厚，有较强的创新意识、创新能力和专业能力倾向；</w:t>
      </w:r>
    </w:p>
    <w:p w:rsidR="00BC3411" w:rsidRPr="007576AF" w:rsidRDefault="00BC3411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>3．诚实守信，学风端正，无任何考试作弊、剽窃他人学术成果及其他违法违纪受处分记录。</w:t>
      </w:r>
    </w:p>
    <w:p w:rsidR="00BC3411" w:rsidRPr="007576AF" w:rsidRDefault="00BC3411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>申请直接攻博者，除同时符合上述三个条件外，还须具有突出的科研能力与潜质，原则上通过大学英语六级考试（新考试体制下 CET6 的成绩≥425 分）。</w:t>
      </w:r>
    </w:p>
    <w:p w:rsidR="00BC3411" w:rsidRPr="007576AF" w:rsidRDefault="00BC3411" w:rsidP="00070802">
      <w:pPr>
        <w:spacing w:line="360" w:lineRule="auto"/>
        <w:ind w:rightChars="-94" w:right="-197"/>
        <w:rPr>
          <w:rFonts w:ascii="黑体" w:eastAsia="黑体" w:hAnsi="黑体"/>
          <w:sz w:val="24"/>
          <w:szCs w:val="24"/>
        </w:rPr>
      </w:pPr>
      <w:r w:rsidRPr="007576AF">
        <w:rPr>
          <w:rFonts w:ascii="黑体" w:eastAsia="黑体" w:hAnsi="黑体" w:hint="eastAsia"/>
          <w:sz w:val="24"/>
          <w:szCs w:val="24"/>
        </w:rPr>
        <w:t xml:space="preserve">二、申请材料 </w:t>
      </w:r>
    </w:p>
    <w:p w:rsidR="00C93534" w:rsidRPr="00E34060" w:rsidRDefault="00C93534" w:rsidP="00070802">
      <w:pPr>
        <w:widowControl/>
        <w:wordWrap w:val="0"/>
        <w:spacing w:line="360" w:lineRule="auto"/>
        <w:ind w:rightChars="-94" w:right="-197" w:firstLineChars="177" w:firstLine="425"/>
        <w:jc w:val="left"/>
        <w:rPr>
          <w:sz w:val="24"/>
          <w:szCs w:val="24"/>
        </w:rPr>
      </w:pPr>
      <w:r w:rsidRPr="00E34060">
        <w:rPr>
          <w:sz w:val="24"/>
          <w:szCs w:val="24"/>
        </w:rPr>
        <w:t>1.</w:t>
      </w:r>
      <w:r w:rsidR="00DE7479">
        <w:rPr>
          <w:rFonts w:asciiTheme="minorEastAsia" w:hAnsiTheme="minorEastAsia" w:hint="eastAsia"/>
          <w:sz w:val="24"/>
          <w:szCs w:val="24"/>
        </w:rPr>
        <w:t>《</w:t>
      </w:r>
      <w:r w:rsidR="008E5A2A" w:rsidRPr="007576AF">
        <w:rPr>
          <w:rFonts w:asciiTheme="minorEastAsia" w:hAnsiTheme="minorEastAsia" w:hint="eastAsia"/>
          <w:sz w:val="24"/>
          <w:szCs w:val="24"/>
        </w:rPr>
        <w:t>同济大学接收推荐免试攻读硕士学位研究生申请表》</w:t>
      </w:r>
      <w:r w:rsidRPr="00E34060">
        <w:rPr>
          <w:sz w:val="24"/>
          <w:szCs w:val="24"/>
        </w:rPr>
        <w:t>；</w:t>
      </w:r>
    </w:p>
    <w:p w:rsidR="00C93534" w:rsidRPr="00E34060" w:rsidRDefault="00C93534" w:rsidP="00070802">
      <w:pPr>
        <w:widowControl/>
        <w:wordWrap w:val="0"/>
        <w:spacing w:line="360" w:lineRule="auto"/>
        <w:ind w:rightChars="-94" w:right="-197" w:firstLineChars="177" w:firstLine="425"/>
        <w:jc w:val="left"/>
        <w:rPr>
          <w:sz w:val="24"/>
          <w:szCs w:val="24"/>
        </w:rPr>
      </w:pPr>
      <w:r w:rsidRPr="00E34060">
        <w:rPr>
          <w:sz w:val="24"/>
          <w:szCs w:val="24"/>
        </w:rPr>
        <w:t>2.</w:t>
      </w:r>
      <w:r w:rsidRPr="00E34060">
        <w:rPr>
          <w:sz w:val="24"/>
          <w:szCs w:val="24"/>
        </w:rPr>
        <w:t>所在学校的推免证明；</w:t>
      </w:r>
      <w:r w:rsidRPr="00E34060">
        <w:rPr>
          <w:sz w:val="24"/>
          <w:szCs w:val="24"/>
        </w:rPr>
        <w:t xml:space="preserve"> </w:t>
      </w:r>
    </w:p>
    <w:p w:rsidR="00C93534" w:rsidRPr="00E34060" w:rsidRDefault="00C93534" w:rsidP="00070802">
      <w:pPr>
        <w:widowControl/>
        <w:wordWrap w:val="0"/>
        <w:spacing w:line="360" w:lineRule="auto"/>
        <w:ind w:rightChars="-94" w:right="-197" w:firstLineChars="177" w:firstLine="425"/>
        <w:jc w:val="left"/>
        <w:rPr>
          <w:sz w:val="24"/>
          <w:szCs w:val="24"/>
        </w:rPr>
      </w:pPr>
      <w:r w:rsidRPr="00E34060">
        <w:rPr>
          <w:sz w:val="24"/>
          <w:szCs w:val="24"/>
        </w:rPr>
        <w:t>3.</w:t>
      </w:r>
      <w:r w:rsidRPr="00E34060">
        <w:rPr>
          <w:sz w:val="24"/>
          <w:szCs w:val="24"/>
        </w:rPr>
        <w:t>本科阶段成绩单</w:t>
      </w:r>
      <w:r w:rsidRPr="00E34060">
        <w:rPr>
          <w:sz w:val="24"/>
          <w:szCs w:val="24"/>
        </w:rPr>
        <w:t xml:space="preserve"> 1 </w:t>
      </w:r>
      <w:r w:rsidRPr="00E34060">
        <w:rPr>
          <w:sz w:val="24"/>
          <w:szCs w:val="24"/>
        </w:rPr>
        <w:t>份，须加盖学校教务处公章；</w:t>
      </w:r>
      <w:r w:rsidRPr="00E34060">
        <w:rPr>
          <w:sz w:val="24"/>
          <w:szCs w:val="24"/>
        </w:rPr>
        <w:t xml:space="preserve"> </w:t>
      </w:r>
    </w:p>
    <w:p w:rsidR="00C93534" w:rsidRDefault="00C93534" w:rsidP="00070802">
      <w:pPr>
        <w:widowControl/>
        <w:wordWrap w:val="0"/>
        <w:spacing w:line="360" w:lineRule="auto"/>
        <w:ind w:rightChars="-94" w:right="-197" w:firstLineChars="177" w:firstLine="425"/>
        <w:jc w:val="left"/>
        <w:rPr>
          <w:sz w:val="24"/>
          <w:szCs w:val="24"/>
        </w:rPr>
      </w:pPr>
      <w:r w:rsidRPr="00E34060">
        <w:rPr>
          <w:sz w:val="24"/>
          <w:szCs w:val="24"/>
        </w:rPr>
        <w:t>4.</w:t>
      </w:r>
      <w:r w:rsidRPr="00E34060">
        <w:rPr>
          <w:sz w:val="24"/>
          <w:szCs w:val="24"/>
        </w:rPr>
        <w:t>外语能力水平证明（如：国家英语四级或六级证书、雅思、托福、</w:t>
      </w:r>
      <w:r w:rsidRPr="00E34060">
        <w:rPr>
          <w:sz w:val="24"/>
          <w:szCs w:val="24"/>
        </w:rPr>
        <w:t xml:space="preserve"> GMAT</w:t>
      </w:r>
      <w:r w:rsidRPr="00E34060">
        <w:rPr>
          <w:sz w:val="24"/>
          <w:szCs w:val="24"/>
        </w:rPr>
        <w:t>、</w:t>
      </w:r>
      <w:r w:rsidRPr="00E34060">
        <w:rPr>
          <w:sz w:val="24"/>
          <w:szCs w:val="24"/>
        </w:rPr>
        <w:t xml:space="preserve">GRE </w:t>
      </w:r>
      <w:r w:rsidRPr="00E34060">
        <w:rPr>
          <w:sz w:val="24"/>
          <w:szCs w:val="24"/>
        </w:rPr>
        <w:t>等）；</w:t>
      </w:r>
    </w:p>
    <w:p w:rsidR="00C93534" w:rsidRDefault="00C93534" w:rsidP="00070802">
      <w:pPr>
        <w:widowControl/>
        <w:wordWrap w:val="0"/>
        <w:spacing w:line="360" w:lineRule="auto"/>
        <w:ind w:rightChars="-94" w:right="-197" w:firstLineChars="177" w:firstLine="425"/>
        <w:jc w:val="left"/>
        <w:rPr>
          <w:sz w:val="24"/>
          <w:szCs w:val="24"/>
        </w:rPr>
      </w:pPr>
      <w:r w:rsidRPr="00E34060">
        <w:rPr>
          <w:sz w:val="24"/>
          <w:szCs w:val="24"/>
        </w:rPr>
        <w:t>5.</w:t>
      </w:r>
      <w:r w:rsidRPr="00E34060">
        <w:rPr>
          <w:sz w:val="24"/>
          <w:szCs w:val="24"/>
        </w:rPr>
        <w:t>本科阶段获奖证书、体现自身学术水平的代表性学术论文、出版物或原创性工作效果等材料。</w:t>
      </w:r>
      <w:r w:rsidRPr="00E34060">
        <w:rPr>
          <w:sz w:val="24"/>
          <w:szCs w:val="24"/>
        </w:rPr>
        <w:t xml:space="preserve"> </w:t>
      </w:r>
    </w:p>
    <w:p w:rsidR="00C93534" w:rsidRPr="007576AF" w:rsidRDefault="00C93534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Pr="007576AF">
        <w:rPr>
          <w:rFonts w:asciiTheme="minorEastAsia" w:hAnsiTheme="minorEastAsia" w:hint="eastAsia"/>
          <w:sz w:val="24"/>
          <w:szCs w:val="24"/>
        </w:rPr>
        <w:t>．申请人有效居民身份证和学生证；</w:t>
      </w:r>
    </w:p>
    <w:p w:rsidR="00C93534" w:rsidRDefault="00C93534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Pr="007576AF">
        <w:rPr>
          <w:rFonts w:asciiTheme="minorEastAsia" w:hAnsiTheme="minorEastAsia" w:hint="eastAsia"/>
          <w:sz w:val="24"/>
          <w:szCs w:val="24"/>
        </w:rPr>
        <w:t>. 如申请直接攻博，另须提交两封专家推荐信。</w:t>
      </w:r>
    </w:p>
    <w:p w:rsidR="00C93534" w:rsidRPr="00DE7479" w:rsidRDefault="00DE7479" w:rsidP="00070802">
      <w:pPr>
        <w:spacing w:line="360" w:lineRule="auto"/>
        <w:ind w:rightChars="-94" w:right="-197" w:firstLineChars="177" w:firstLine="425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>（推荐信请至网站</w:t>
      </w:r>
      <w:hyperlink r:id="rId8" w:history="1">
        <w:r w:rsidRPr="00022C6F">
          <w:rPr>
            <w:rStyle w:val="a3"/>
            <w:rFonts w:asciiTheme="minorEastAsia" w:hAnsiTheme="minorEastAsia"/>
            <w:sz w:val="24"/>
            <w:szCs w:val="24"/>
          </w:rPr>
          <w:t>http://yz.tongji.edu.cn/</w:t>
        </w:r>
      </w:hyperlink>
      <w:r>
        <w:rPr>
          <w:rFonts w:asciiTheme="minorEastAsia" w:hAnsiTheme="minorEastAsia"/>
          <w:sz w:val="24"/>
          <w:szCs w:val="24"/>
        </w:rPr>
        <w:t>的</w:t>
      </w:r>
      <w:r w:rsidRPr="007576AF">
        <w:rPr>
          <w:rFonts w:asciiTheme="minorEastAsia" w:hAnsiTheme="minorEastAsia" w:hint="eastAsia"/>
          <w:sz w:val="24"/>
          <w:szCs w:val="24"/>
        </w:rPr>
        <w:t>信息查询栏目下载，具体链接 ：</w:t>
      </w:r>
      <w:hyperlink r:id="rId9" w:history="1">
        <w:r w:rsidRPr="00022C6F">
          <w:rPr>
            <w:rStyle w:val="a3"/>
            <w:rFonts w:asciiTheme="minorEastAsia" w:hAnsiTheme="minorEastAsia"/>
            <w:sz w:val="24"/>
            <w:szCs w:val="24"/>
          </w:rPr>
          <w:t>http://yz.tongji.edu.cn/html/xxcx/bscx/2015/10/14/33044d69-dc9d</w:t>
        </w:r>
        <w:r w:rsidRPr="00022C6F">
          <w:rPr>
            <w:rStyle w:val="a3"/>
            <w:rFonts w:asciiTheme="minorEastAsia" w:hAnsiTheme="minorEastAsia" w:hint="eastAsia"/>
            <w:sz w:val="24"/>
            <w:szCs w:val="24"/>
          </w:rPr>
          <w:t>-4afa-9c31-708aec060d0f.html</w:t>
        </w:r>
      </w:hyperlink>
      <w:r w:rsidRPr="007576AF">
        <w:rPr>
          <w:rFonts w:asciiTheme="minorEastAsia" w:hAnsiTheme="minorEastAsia" w:hint="eastAsia"/>
          <w:sz w:val="24"/>
          <w:szCs w:val="24"/>
        </w:rPr>
        <w:t>）</w:t>
      </w:r>
    </w:p>
    <w:p w:rsidR="00C93534" w:rsidRPr="007576AF" w:rsidRDefault="00C93534" w:rsidP="00070802">
      <w:pPr>
        <w:spacing w:line="360" w:lineRule="auto"/>
        <w:ind w:rightChars="-94" w:right="-197" w:firstLineChars="200" w:firstLine="480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>请将上述证明材料制成 JPG、PDF 或 WORD 格式后，压缩成一个不大于 10M 的 zip 文件压缩包。</w:t>
      </w:r>
    </w:p>
    <w:p w:rsidR="00BC3411" w:rsidRPr="007576AF" w:rsidRDefault="00BC3411" w:rsidP="00070802">
      <w:pPr>
        <w:spacing w:line="360" w:lineRule="auto"/>
        <w:ind w:rightChars="-94" w:right="-197"/>
        <w:rPr>
          <w:rFonts w:ascii="黑体" w:eastAsia="黑体" w:hAnsi="黑体"/>
          <w:sz w:val="24"/>
          <w:szCs w:val="24"/>
        </w:rPr>
      </w:pPr>
      <w:r w:rsidRPr="007576AF">
        <w:rPr>
          <w:rFonts w:ascii="黑体" w:eastAsia="黑体" w:hAnsi="黑体" w:hint="eastAsia"/>
          <w:sz w:val="24"/>
          <w:szCs w:val="24"/>
        </w:rPr>
        <w:t xml:space="preserve">三、申请办法 </w:t>
      </w:r>
    </w:p>
    <w:p w:rsidR="00BC3411" w:rsidRPr="007315A1" w:rsidRDefault="00BC3411" w:rsidP="00070802">
      <w:pPr>
        <w:spacing w:line="360" w:lineRule="auto"/>
        <w:ind w:rightChars="-94" w:right="-197"/>
        <w:rPr>
          <w:rFonts w:asciiTheme="minorEastAsia" w:hAnsiTheme="minorEastAsia"/>
          <w:b/>
          <w:sz w:val="24"/>
          <w:szCs w:val="24"/>
        </w:rPr>
      </w:pPr>
      <w:r w:rsidRPr="007315A1">
        <w:rPr>
          <w:rFonts w:asciiTheme="minorEastAsia" w:hAnsiTheme="minorEastAsia" w:hint="eastAsia"/>
          <w:b/>
          <w:sz w:val="24"/>
          <w:szCs w:val="24"/>
        </w:rPr>
        <w:lastRenderedPageBreak/>
        <w:t>1．网上申请及提交申请材料</w:t>
      </w:r>
    </w:p>
    <w:p w:rsidR="00BC3411" w:rsidRDefault="00BC3411" w:rsidP="00D05117">
      <w:pPr>
        <w:spacing w:line="360" w:lineRule="auto"/>
        <w:ind w:rightChars="-94" w:right="-197" w:firstLineChars="200" w:firstLine="480"/>
        <w:rPr>
          <w:rFonts w:asciiTheme="minorEastAsia" w:hAnsiTheme="minorEastAsia"/>
          <w:sz w:val="24"/>
          <w:szCs w:val="24"/>
        </w:rPr>
      </w:pPr>
      <w:r w:rsidRPr="007576AF">
        <w:rPr>
          <w:rFonts w:asciiTheme="minorEastAsia" w:hAnsiTheme="minorEastAsia" w:hint="eastAsia"/>
          <w:sz w:val="24"/>
          <w:szCs w:val="24"/>
        </w:rPr>
        <w:t xml:space="preserve">有意者请于 9 月 </w:t>
      </w:r>
      <w:r w:rsidR="007576AF">
        <w:rPr>
          <w:rFonts w:asciiTheme="minorEastAsia" w:hAnsiTheme="minorEastAsia"/>
          <w:sz w:val="24"/>
          <w:szCs w:val="24"/>
        </w:rPr>
        <w:t>14</w:t>
      </w:r>
      <w:r w:rsidRPr="007576AF">
        <w:rPr>
          <w:rFonts w:asciiTheme="minorEastAsia" w:hAnsiTheme="minorEastAsia" w:hint="eastAsia"/>
          <w:sz w:val="24"/>
          <w:szCs w:val="24"/>
        </w:rPr>
        <w:t xml:space="preserve"> 日</w:t>
      </w:r>
      <w:r w:rsidR="007576AF">
        <w:rPr>
          <w:rFonts w:asciiTheme="minorEastAsia" w:hAnsiTheme="minorEastAsia" w:hint="eastAsia"/>
          <w:sz w:val="24"/>
          <w:szCs w:val="24"/>
        </w:rPr>
        <w:t>24:00</w:t>
      </w:r>
      <w:r w:rsidRPr="007576AF">
        <w:rPr>
          <w:rFonts w:asciiTheme="minorEastAsia" w:hAnsiTheme="minorEastAsia" w:hint="eastAsia"/>
          <w:sz w:val="24"/>
          <w:szCs w:val="24"/>
        </w:rPr>
        <w:t>前在同济大学研究生招生管理平台（网址：http://yjszs.tongji.edu.cn/）中“硕士推免报名系统”进行注册，完成个人信息录入，将第二条“申请材料”中提到的压缩文件提交后下载《同济大学接收推荐免试攻读硕士学位研究生申请表》（用 A4 纸打印）。</w:t>
      </w:r>
    </w:p>
    <w:p w:rsidR="00BC3411" w:rsidRPr="007315A1" w:rsidRDefault="00BC3411" w:rsidP="00070802">
      <w:pPr>
        <w:spacing w:line="360" w:lineRule="auto"/>
        <w:ind w:rightChars="-94" w:right="-197"/>
        <w:rPr>
          <w:rFonts w:asciiTheme="minorEastAsia" w:hAnsiTheme="minorEastAsia"/>
          <w:b/>
          <w:sz w:val="24"/>
          <w:szCs w:val="24"/>
        </w:rPr>
      </w:pPr>
      <w:r w:rsidRPr="007315A1">
        <w:rPr>
          <w:rFonts w:asciiTheme="minorEastAsia" w:hAnsiTheme="minorEastAsia" w:hint="eastAsia"/>
          <w:b/>
          <w:sz w:val="24"/>
          <w:szCs w:val="24"/>
        </w:rPr>
        <w:t>2．资格初审</w:t>
      </w:r>
    </w:p>
    <w:p w:rsidR="00E533DB" w:rsidRDefault="00E533DB" w:rsidP="00070802">
      <w:pPr>
        <w:spacing w:line="360" w:lineRule="auto"/>
        <w:ind w:rightChars="-94" w:right="-197" w:firstLineChars="200" w:firstLine="480"/>
        <w:rPr>
          <w:sz w:val="24"/>
          <w:szCs w:val="24"/>
        </w:rPr>
      </w:pPr>
      <w:r w:rsidRPr="00BF4B30">
        <w:rPr>
          <w:sz w:val="24"/>
          <w:szCs w:val="24"/>
        </w:rPr>
        <w:t>同济大学</w:t>
      </w:r>
      <w:r w:rsidR="002E60AC">
        <w:rPr>
          <w:rFonts w:hint="eastAsia"/>
          <w:sz w:val="24"/>
          <w:szCs w:val="24"/>
        </w:rPr>
        <w:t>”城市交通”交叉学科</w:t>
      </w:r>
      <w:r w:rsidRPr="00BF4B30">
        <w:rPr>
          <w:sz w:val="24"/>
          <w:szCs w:val="24"/>
        </w:rPr>
        <w:t>研究生招生工作领导小组，在对所有获推免资格</w:t>
      </w:r>
      <w:r w:rsidRPr="00E34060">
        <w:rPr>
          <w:sz w:val="24"/>
          <w:szCs w:val="24"/>
        </w:rPr>
        <w:t>并报考</w:t>
      </w:r>
      <w:r w:rsidR="002E60AC">
        <w:rPr>
          <w:rFonts w:hint="eastAsia"/>
          <w:sz w:val="24"/>
          <w:szCs w:val="24"/>
        </w:rPr>
        <w:t>”城市交通”交叉学科</w:t>
      </w:r>
      <w:r w:rsidRPr="00E34060">
        <w:rPr>
          <w:sz w:val="24"/>
          <w:szCs w:val="24"/>
        </w:rPr>
        <w:t>的考生进行资格审核的基础上，对审核通过学生的教育背景、科研成果和本科学习成绩进行综合评分，对学生进行排序后按综合成绩从高至低确定复试名单。</w:t>
      </w:r>
    </w:p>
    <w:p w:rsidR="00BC3411" w:rsidRPr="007315A1" w:rsidRDefault="00BC3411" w:rsidP="00070802">
      <w:pPr>
        <w:spacing w:line="360" w:lineRule="auto"/>
        <w:ind w:rightChars="-94" w:right="-197"/>
        <w:rPr>
          <w:rFonts w:asciiTheme="minorEastAsia" w:hAnsiTheme="minorEastAsia"/>
          <w:b/>
          <w:sz w:val="24"/>
          <w:szCs w:val="24"/>
        </w:rPr>
      </w:pPr>
      <w:r w:rsidRPr="007315A1">
        <w:rPr>
          <w:rFonts w:asciiTheme="minorEastAsia" w:hAnsiTheme="minorEastAsia" w:hint="eastAsia"/>
          <w:b/>
          <w:sz w:val="24"/>
          <w:szCs w:val="24"/>
        </w:rPr>
        <w:t>3．复试</w:t>
      </w:r>
    </w:p>
    <w:p w:rsidR="00DF5646" w:rsidRPr="00E34060" w:rsidRDefault="00DF5646" w:rsidP="00070802">
      <w:pPr>
        <w:widowControl/>
        <w:wordWrap w:val="0"/>
        <w:spacing w:line="360" w:lineRule="auto"/>
        <w:ind w:rightChars="-94" w:right="-197" w:firstLineChars="236" w:firstLine="566"/>
        <w:jc w:val="left"/>
        <w:rPr>
          <w:sz w:val="24"/>
          <w:szCs w:val="24"/>
        </w:rPr>
      </w:pPr>
      <w:r w:rsidRPr="00E34060">
        <w:rPr>
          <w:sz w:val="24"/>
          <w:szCs w:val="24"/>
        </w:rPr>
        <w:t>根据学生在同济大学预报名系统中提供的申请材料（第一批预报名截止时间</w:t>
      </w:r>
      <w:r w:rsidRPr="004C1FDF">
        <w:rPr>
          <w:sz w:val="24"/>
          <w:szCs w:val="24"/>
        </w:rPr>
        <w:t>9</w:t>
      </w:r>
      <w:r w:rsidRPr="004C1FDF">
        <w:rPr>
          <w:sz w:val="24"/>
          <w:szCs w:val="24"/>
        </w:rPr>
        <w:t>月</w:t>
      </w:r>
      <w:r w:rsidRPr="004C1FDF">
        <w:rPr>
          <w:sz w:val="24"/>
          <w:szCs w:val="24"/>
        </w:rPr>
        <w:t>14</w:t>
      </w:r>
      <w:r w:rsidRPr="004C1FDF">
        <w:rPr>
          <w:sz w:val="24"/>
          <w:szCs w:val="24"/>
        </w:rPr>
        <w:t>日</w:t>
      </w:r>
      <w:r w:rsidR="00E168A6" w:rsidRPr="004C1FDF">
        <w:rPr>
          <w:rFonts w:hint="eastAsia"/>
          <w:sz w:val="24"/>
          <w:szCs w:val="24"/>
        </w:rPr>
        <w:t>2</w:t>
      </w:r>
      <w:r w:rsidR="00E168A6" w:rsidRPr="004C1FDF">
        <w:rPr>
          <w:sz w:val="24"/>
          <w:szCs w:val="24"/>
        </w:rPr>
        <w:t>4</w:t>
      </w:r>
      <w:r w:rsidRPr="004C1FDF">
        <w:rPr>
          <w:sz w:val="24"/>
          <w:szCs w:val="24"/>
        </w:rPr>
        <w:t>：</w:t>
      </w:r>
      <w:r w:rsidRPr="004C1FDF">
        <w:rPr>
          <w:sz w:val="24"/>
          <w:szCs w:val="24"/>
        </w:rPr>
        <w:t>00</w:t>
      </w:r>
      <w:r w:rsidRPr="00E34060">
        <w:rPr>
          <w:sz w:val="24"/>
          <w:szCs w:val="24"/>
        </w:rPr>
        <w:t>）对申请人进行初审，并通过电话方式向通过初审的学生发送复试通知。</w:t>
      </w:r>
    </w:p>
    <w:p w:rsidR="00BC3411" w:rsidRPr="007576AF" w:rsidRDefault="005C062B" w:rsidP="00070802">
      <w:pPr>
        <w:spacing w:line="360" w:lineRule="auto"/>
        <w:ind w:rightChars="-94" w:right="-197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BC3411" w:rsidRPr="007576AF">
        <w:rPr>
          <w:rFonts w:ascii="黑体" w:eastAsia="黑体" w:hAnsi="黑体" w:hint="eastAsia"/>
          <w:sz w:val="24"/>
          <w:szCs w:val="24"/>
        </w:rPr>
        <w:t>、</w:t>
      </w:r>
      <w:r w:rsidR="00BC3411" w:rsidRPr="007576AF">
        <w:rPr>
          <w:rFonts w:ascii="黑体" w:eastAsia="黑体" w:hAnsi="黑体"/>
          <w:sz w:val="24"/>
          <w:szCs w:val="24"/>
        </w:rPr>
        <w:t>注意事项</w:t>
      </w:r>
    </w:p>
    <w:p w:rsidR="00BC3411" w:rsidRPr="007576AF" w:rsidRDefault="0069089B" w:rsidP="00430B5F">
      <w:pPr>
        <w:spacing w:line="360" w:lineRule="auto"/>
        <w:ind w:rightChars="-94" w:right="-197" w:firstLineChars="295" w:firstLine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BC3411" w:rsidRPr="007576AF">
        <w:rPr>
          <w:rFonts w:asciiTheme="minorEastAsia" w:hAnsiTheme="minorEastAsia" w:hint="eastAsia"/>
          <w:sz w:val="24"/>
          <w:szCs w:val="24"/>
        </w:rPr>
        <w:t>．请申请者务必随时关注管理平台中的审核状态和学院复试通知，以免错失机会。</w:t>
      </w:r>
    </w:p>
    <w:p w:rsidR="00BC3411" w:rsidRDefault="005C062B" w:rsidP="00430B5F">
      <w:pPr>
        <w:spacing w:line="360" w:lineRule="auto"/>
        <w:ind w:rightChars="-94" w:right="-197" w:firstLineChars="295" w:firstLine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BC3411" w:rsidRPr="007576AF">
        <w:rPr>
          <w:rFonts w:asciiTheme="minorEastAsia" w:hAnsiTheme="minorEastAsia" w:hint="eastAsia"/>
          <w:sz w:val="24"/>
          <w:szCs w:val="24"/>
        </w:rPr>
        <w:t>．申请人必须保证提交的全部申请材料的真实性和准确性。</w:t>
      </w:r>
    </w:p>
    <w:p w:rsidR="005C062B" w:rsidRPr="007576AF" w:rsidRDefault="005C062B" w:rsidP="00430B5F">
      <w:pPr>
        <w:spacing w:line="360" w:lineRule="auto"/>
        <w:ind w:rightChars="-94" w:right="-197" w:firstLineChars="295" w:firstLine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 w:rsidRPr="00E34060">
        <w:rPr>
          <w:sz w:val="24"/>
          <w:szCs w:val="24"/>
        </w:rPr>
        <w:t>为确保申请者及时接收后续通知，申请者在</w:t>
      </w:r>
      <w:r w:rsidRPr="00E34060">
        <w:rPr>
          <w:sz w:val="24"/>
          <w:szCs w:val="24"/>
        </w:rPr>
        <w:t>“</w:t>
      </w:r>
      <w:r w:rsidRPr="00E34060">
        <w:rPr>
          <w:sz w:val="24"/>
          <w:szCs w:val="24"/>
        </w:rPr>
        <w:t>推免服务系统</w:t>
      </w:r>
      <w:r w:rsidRPr="00E34060">
        <w:rPr>
          <w:sz w:val="24"/>
          <w:szCs w:val="24"/>
        </w:rPr>
        <w:t>”</w:t>
      </w:r>
      <w:r w:rsidRPr="00E34060">
        <w:rPr>
          <w:sz w:val="24"/>
          <w:szCs w:val="24"/>
        </w:rPr>
        <w:t>内填写的联系方式务必完整、准确。</w:t>
      </w:r>
      <w:r>
        <w:rPr>
          <w:sz w:val="24"/>
          <w:szCs w:val="24"/>
        </w:rPr>
        <w:t>招生单位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交通运输工程学院</w:t>
      </w:r>
      <w:r>
        <w:rPr>
          <w:rFonts w:hint="eastAsia"/>
          <w:sz w:val="24"/>
          <w:szCs w:val="24"/>
        </w:rPr>
        <w:t>”；专业：填写“城市交通”。</w:t>
      </w:r>
    </w:p>
    <w:p w:rsidR="00DC6E1D" w:rsidRPr="00D05117" w:rsidRDefault="00DC6E1D" w:rsidP="00070802">
      <w:pPr>
        <w:spacing w:line="360" w:lineRule="auto"/>
        <w:ind w:rightChars="-94" w:right="-197" w:firstLineChars="200" w:firstLine="480"/>
        <w:rPr>
          <w:rFonts w:asciiTheme="minorEastAsia" w:hAnsiTheme="minorEastAsia"/>
          <w:sz w:val="24"/>
          <w:szCs w:val="24"/>
        </w:rPr>
      </w:pPr>
    </w:p>
    <w:sectPr w:rsidR="00DC6E1D" w:rsidRPr="00D0511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A0" w:rsidRDefault="004B30A0" w:rsidP="003165EC">
      <w:r>
        <w:separator/>
      </w:r>
    </w:p>
  </w:endnote>
  <w:endnote w:type="continuationSeparator" w:id="0">
    <w:p w:rsidR="004B30A0" w:rsidRDefault="004B30A0" w:rsidP="0031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21741"/>
      <w:docPartObj>
        <w:docPartGallery w:val="Page Numbers (Bottom of Page)"/>
        <w:docPartUnique/>
      </w:docPartObj>
    </w:sdtPr>
    <w:sdtEndPr/>
    <w:sdtContent>
      <w:p w:rsidR="003165EC" w:rsidRDefault="00316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C46" w:rsidRPr="00052C46">
          <w:rPr>
            <w:noProof/>
            <w:lang w:val="zh-CN"/>
          </w:rPr>
          <w:t>1</w:t>
        </w:r>
        <w:r>
          <w:fldChar w:fldCharType="end"/>
        </w:r>
      </w:p>
    </w:sdtContent>
  </w:sdt>
  <w:p w:rsidR="003165EC" w:rsidRDefault="003165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A0" w:rsidRDefault="004B30A0" w:rsidP="003165EC">
      <w:r>
        <w:separator/>
      </w:r>
    </w:p>
  </w:footnote>
  <w:footnote w:type="continuationSeparator" w:id="0">
    <w:p w:rsidR="004B30A0" w:rsidRDefault="004B30A0" w:rsidP="0031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C17"/>
    <w:multiLevelType w:val="hybridMultilevel"/>
    <w:tmpl w:val="98EC0676"/>
    <w:lvl w:ilvl="0" w:tplc="D4289EC0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8372B3"/>
    <w:multiLevelType w:val="hybridMultilevel"/>
    <w:tmpl w:val="EB001028"/>
    <w:lvl w:ilvl="0" w:tplc="F564BA3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11"/>
    <w:rsid w:val="00052C46"/>
    <w:rsid w:val="00062791"/>
    <w:rsid w:val="00070802"/>
    <w:rsid w:val="00070F1C"/>
    <w:rsid w:val="00141885"/>
    <w:rsid w:val="00210095"/>
    <w:rsid w:val="002B1EA5"/>
    <w:rsid w:val="002E60AC"/>
    <w:rsid w:val="002F3536"/>
    <w:rsid w:val="003165EC"/>
    <w:rsid w:val="00367189"/>
    <w:rsid w:val="00430B5F"/>
    <w:rsid w:val="004365C7"/>
    <w:rsid w:val="004B30A0"/>
    <w:rsid w:val="004C1FDF"/>
    <w:rsid w:val="004D6701"/>
    <w:rsid w:val="005C062B"/>
    <w:rsid w:val="0069089B"/>
    <w:rsid w:val="007315A1"/>
    <w:rsid w:val="007576AF"/>
    <w:rsid w:val="007A1B1D"/>
    <w:rsid w:val="007E2887"/>
    <w:rsid w:val="007F00CF"/>
    <w:rsid w:val="00811A71"/>
    <w:rsid w:val="008156D5"/>
    <w:rsid w:val="00856DD5"/>
    <w:rsid w:val="00890592"/>
    <w:rsid w:val="008E5A2A"/>
    <w:rsid w:val="009F6C9D"/>
    <w:rsid w:val="00A17A94"/>
    <w:rsid w:val="00A62843"/>
    <w:rsid w:val="00B57826"/>
    <w:rsid w:val="00B80E1F"/>
    <w:rsid w:val="00BC3411"/>
    <w:rsid w:val="00BF4B30"/>
    <w:rsid w:val="00C512AD"/>
    <w:rsid w:val="00C93534"/>
    <w:rsid w:val="00CD42C8"/>
    <w:rsid w:val="00D05117"/>
    <w:rsid w:val="00DC6E1D"/>
    <w:rsid w:val="00DE7479"/>
    <w:rsid w:val="00DF5646"/>
    <w:rsid w:val="00DF6804"/>
    <w:rsid w:val="00DF79CE"/>
    <w:rsid w:val="00E11A5A"/>
    <w:rsid w:val="00E15CEF"/>
    <w:rsid w:val="00E168A6"/>
    <w:rsid w:val="00E533DB"/>
    <w:rsid w:val="00E9409E"/>
    <w:rsid w:val="00EC1897"/>
    <w:rsid w:val="00EC6CB3"/>
    <w:rsid w:val="00ED3E5F"/>
    <w:rsid w:val="00EF7F23"/>
    <w:rsid w:val="00F67324"/>
    <w:rsid w:val="00F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8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747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31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65E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65E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A1B1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7A1B1D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7A1B1D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A1B1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7A1B1D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7A1B1D"/>
    <w:rPr>
      <w:rFonts w:ascii="宋体" w:eastAsia="宋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A1B1D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8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747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31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65E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65E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A1B1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7A1B1D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7A1B1D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A1B1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7A1B1D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7A1B1D"/>
    <w:rPr>
      <w:rFonts w:ascii="宋体" w:eastAsia="宋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A1B1D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tongji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z.tongji.edu.cn/html/xxcx/bscx/2015/10/14/33044d69-dc9d-4afa-9c31-708aec060d0f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user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tjjtjw</cp:lastModifiedBy>
  <cp:revision>2</cp:revision>
  <dcterms:created xsi:type="dcterms:W3CDTF">2018-09-04T05:39:00Z</dcterms:created>
  <dcterms:modified xsi:type="dcterms:W3CDTF">2018-09-04T05:39:00Z</dcterms:modified>
</cp:coreProperties>
</file>